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jc w:val="center"/>
        <w:rPr>
          <w:rFonts w:ascii="Copperplate" w:cs="Copperplate" w:hAnsi="Copperplate" w:eastAsia="Copperplate"/>
        </w:rPr>
      </w:pPr>
      <w:r>
        <w:rPr>
          <w:rFonts w:ascii="Copperplate" w:hAnsi="Copperplate"/>
          <w:rtl w:val="0"/>
          <w:lang w:val="en-US"/>
        </w:rPr>
        <w:t>FIRE FOREST FIRE FOREST FIRE FOREST FIRE FOREST FIRE FOREST</w:t>
      </w:r>
    </w:p>
    <w:p>
      <w:pPr>
        <w:pStyle w:val="Body"/>
        <w:rPr>
          <w:rFonts w:ascii="Verdana" w:cs="Verdana" w:hAnsi="Verdana" w:eastAsia="Verdana"/>
          <w:i w:val="1"/>
          <w:iCs w:val="1"/>
          <w:sz w:val="18"/>
          <w:szCs w:val="18"/>
        </w:rPr>
      </w:pPr>
    </w:p>
    <w:p>
      <w:pPr>
        <w:pStyle w:val="Body"/>
        <w:rPr>
          <w:rFonts w:ascii="Verdana" w:cs="Verdana" w:hAnsi="Verdana" w:eastAsia="Verdana"/>
          <w:i w:val="1"/>
          <w:iCs w:val="1"/>
          <w:sz w:val="18"/>
          <w:szCs w:val="18"/>
        </w:rPr>
      </w:pPr>
      <w:r>
        <w:rPr>
          <w:rFonts w:ascii="Verdana" w:hAnsi="Verdana"/>
          <w:i w:val="1"/>
          <w:iCs w:val="1"/>
          <w:sz w:val="18"/>
          <w:szCs w:val="18"/>
          <w:rtl w:val="0"/>
          <w:lang w:val="en-US"/>
        </w:rPr>
        <w:t xml:space="preserve">In the silence of the startling news, I reach out to Michael and ask if we may write a text together. Imagine a correspondence. To acknowledge. And inscribe. </w:t>
      </w:r>
    </w:p>
    <w:p>
      <w:pPr>
        <w:pStyle w:val="Body"/>
        <w:rPr>
          <w:rFonts w:ascii="Verdana" w:cs="Verdana" w:hAnsi="Verdana" w:eastAsia="Verdana"/>
          <w:i w:val="1"/>
          <w:iCs w:val="1"/>
          <w:sz w:val="18"/>
          <w:szCs w:val="18"/>
        </w:rPr>
      </w:pPr>
      <w:r>
        <w:rPr>
          <w:rFonts w:ascii="Verdana" w:hAnsi="Verdana"/>
          <w:i w:val="1"/>
          <w:iCs w:val="1"/>
          <w:sz w:val="18"/>
          <w:szCs w:val="18"/>
          <w:rtl w:val="0"/>
          <w:lang w:val="en-US"/>
        </w:rPr>
        <w:t xml:space="preserve">A path. And a diary. </w:t>
      </w:r>
    </w:p>
    <w:p>
      <w:pPr>
        <w:pStyle w:val="Body"/>
        <w:rPr>
          <w:rFonts w:ascii="Verdana" w:cs="Verdana" w:hAnsi="Verdana" w:eastAsia="Verdana"/>
          <w:i w:val="1"/>
          <w:iCs w:val="1"/>
          <w:sz w:val="18"/>
          <w:szCs w:val="18"/>
        </w:rPr>
      </w:pPr>
      <w:r>
        <w:rPr>
          <w:rFonts w:ascii="Verdana" w:hAnsi="Verdana"/>
          <w:i w:val="1"/>
          <w:iCs w:val="1"/>
          <w:sz w:val="18"/>
          <w:szCs w:val="18"/>
          <w:rtl w:val="0"/>
          <w:lang w:val="en-US"/>
        </w:rPr>
        <w:t xml:space="preserve">Of planetary companionship. </w:t>
      </w:r>
    </w:p>
    <w:p>
      <w:pPr>
        <w:pStyle w:val="Body"/>
        <w:rPr>
          <w:rFonts w:ascii="Verdana" w:cs="Verdana" w:hAnsi="Verdana" w:eastAsia="Verdana"/>
          <w:i w:val="1"/>
          <w:iCs w:val="1"/>
          <w:sz w:val="18"/>
          <w:szCs w:val="18"/>
        </w:rPr>
      </w:pPr>
      <w:r>
        <w:rPr>
          <w:rFonts w:ascii="Verdana" w:hAnsi="Verdana"/>
          <w:i w:val="1"/>
          <w:iCs w:val="1"/>
          <w:sz w:val="18"/>
          <w:szCs w:val="18"/>
          <w:rtl w:val="0"/>
          <w:lang w:val="en-US"/>
        </w:rPr>
        <w:t>And care.</w:t>
      </w:r>
    </w:p>
    <w:p>
      <w:pPr>
        <w:pStyle w:val="Body"/>
        <w:rPr>
          <w:rFonts w:ascii="Verdana" w:cs="Verdana" w:hAnsi="Verdana" w:eastAsia="Verdana"/>
        </w:rPr>
      </w:pPr>
    </w:p>
    <w:p>
      <w:pPr>
        <w:pStyle w:val="Body"/>
        <w:rPr>
          <w:rFonts w:ascii="Verdana" w:cs="Verdana" w:hAnsi="Verdana" w:eastAsia="Verdana"/>
        </w:rPr>
      </w:pP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75"/>
        <w:gridCol w:w="4702"/>
        <w:gridCol w:w="378"/>
        <w:gridCol w:w="3737"/>
        <w:gridCol w:w="438"/>
      </w:tblGrid>
      <w:tr>
        <w:tblPrEx>
          <w:shd w:val="clear" w:color="auto" w:fill="auto"/>
        </w:tblPrEx>
        <w:trPr>
          <w:trHeight w:val="3067" w:hRule="atLeast"/>
        </w:trPr>
        <w:tc>
          <w:tcPr>
            <w:tcW w:type="dxa" w:w="37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7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shd w:val="clear" w:color="auto" w:fill="ffffff"/>
              <w:bidi w:val="0"/>
              <w:ind w:left="0" w:right="0" w:firstLine="0"/>
              <w:jc w:val="both"/>
              <w:rPr>
                <w:rtl w:val="0"/>
              </w:rPr>
            </w:pPr>
            <w:r>
              <w:rPr>
                <w:rFonts w:ascii="Verdana" w:hAnsi="Verdana"/>
                <w:outline w:val="0"/>
                <w:color w:val="222222"/>
                <w:kern w:val="0"/>
                <w:sz w:val="20"/>
                <w:szCs w:val="20"/>
                <w:u w:color="222222"/>
                <w:rtl w:val="0"/>
                <w:lang w:val="en-US"/>
                <w14:textFill>
                  <w14:solidFill>
                    <w14:srgbClr w14:val="222222"/>
                  </w14:solidFill>
                </w14:textFill>
              </w:rPr>
              <w:t xml:space="preserve">On a scorching summer day, dark clouds float across the azure of the sky. You could almost mistake them for a gathering storm, were it not for the intense smell of smoke that permeates the air. The mantle of smoke is wafting northwest from the other bank of Tagus toward the last portions of its extensive estuary before the Atlantic. For a moment, I breathe a sigh of relief. The forest or bushland that is burning is not the pine forest, next to which I live here and which I visit on a daily basis.  </w:t>
            </w:r>
          </w:p>
        </w:tc>
        <w:tc>
          <w:tcPr>
            <w:tcW w:type="dxa" w:w="3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pPr>
            <w:r>
              <w:rPr>
                <w:rFonts w:ascii="Helvetica Neue" w:hAnsi="Helvetica Neue"/>
                <w:i w:val="1"/>
                <w:iCs w:val="1"/>
                <w:rtl w:val="0"/>
              </w:rPr>
              <w:t xml:space="preserve"> </w:t>
            </w:r>
          </w:p>
        </w:tc>
        <w:tc>
          <w:tcPr>
            <w:tcW w:type="dxa" w:w="37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jc w:val="left"/>
              <w:rPr>
                <w:rFonts w:ascii="Copperplate" w:cs="Copperplate" w:hAnsi="Copperplate" w:eastAsia="Copperplate"/>
                <w:sz w:val="20"/>
                <w:szCs w:val="20"/>
              </w:rPr>
            </w:pPr>
            <w:r>
              <w:rPr>
                <w:rFonts w:ascii="Copperplate" w:hAnsi="Copperplate"/>
                <w:sz w:val="20"/>
                <w:szCs w:val="20"/>
                <w:rtl w:val="0"/>
                <w:lang w:val="en-US"/>
              </w:rPr>
              <w:t>July 14, 2026</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Time travel.</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A breath.</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Fire, consumes.</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Me.</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And.</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You.</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Look again.</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Where do you stand?</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Layers of ground.</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Screens.</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Pixelized.</w:t>
            </w:r>
          </w:p>
          <w:p>
            <w:pPr>
              <w:pStyle w:val="Body"/>
              <w:jc w:val="left"/>
              <w:rPr>
                <w:rFonts w:ascii="Verdana" w:cs="Verdana" w:hAnsi="Verdana" w:eastAsia="Verdana"/>
                <w:i w:val="1"/>
                <w:iCs w:val="1"/>
                <w:sz w:val="18"/>
                <w:szCs w:val="18"/>
              </w:rPr>
            </w:pPr>
            <w:r>
              <w:rPr>
                <w:rFonts w:ascii="Verdana" w:hAnsi="Verdana"/>
                <w:i w:val="1"/>
                <w:iCs w:val="1"/>
                <w:sz w:val="18"/>
                <w:szCs w:val="18"/>
                <w:rtl w:val="0"/>
                <w:lang w:val="en-US"/>
              </w:rPr>
              <w:t>Pyrocized.</w:t>
            </w:r>
          </w:p>
          <w:p>
            <w:pPr>
              <w:pStyle w:val="Body"/>
              <w:jc w:val="left"/>
            </w:pPr>
            <w:r>
              <w:rPr>
                <w:rFonts w:ascii="Verdana" w:hAnsi="Verdana"/>
                <w:i w:val="1"/>
                <w:iCs w:val="1"/>
                <w:sz w:val="18"/>
                <w:szCs w:val="18"/>
                <w:rtl w:val="0"/>
                <w:lang w:val="en-US"/>
              </w:rPr>
              <w:t>Utter perception.</w:t>
            </w:r>
          </w:p>
        </w:tc>
        <w:tc>
          <w:tcPr>
            <w:tcW w:type="dxa" w:w="4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047" w:hRule="atLeast"/>
        </w:trPr>
        <w:tc>
          <w:tcPr>
            <w:tcW w:type="dxa" w:w="37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7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shd w:val="clear" w:color="auto" w:fill="ffffff"/>
              <w:bidi w:val="0"/>
              <w:ind w:left="0" w:right="0" w:firstLine="0"/>
              <w:jc w:val="both"/>
              <w:rPr>
                <w:rtl w:val="0"/>
              </w:rPr>
            </w:pPr>
            <w:r>
              <w:rPr>
                <w:rFonts w:ascii="Verdana" w:hAnsi="Verdana"/>
                <w:outline w:val="0"/>
                <w:color w:val="222222"/>
                <w:kern w:val="0"/>
                <w:sz w:val="20"/>
                <w:szCs w:val="20"/>
                <w:u w:color="222222"/>
                <w:rtl w:val="0"/>
                <w:lang w:val="en-US"/>
                <w14:textFill>
                  <w14:solidFill>
                    <w14:srgbClr w14:val="222222"/>
                  </w14:solidFill>
                </w14:textFill>
              </w:rPr>
              <w:t>Forest fires have been one constant of Iberian summers that we</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outline w:val="0"/>
                <w:color w:val="222222"/>
                <w:kern w:val="0"/>
                <w:sz w:val="20"/>
                <w:szCs w:val="20"/>
                <w:u w:color="222222"/>
                <w:rtl w:val="0"/>
                <w:lang w:val="en-US"/>
                <w14:textFill>
                  <w14:solidFill>
                    <w14:srgbClr w14:val="222222"/>
                  </w14:solidFill>
                </w14:textFill>
              </w:rPr>
              <w:t xml:space="preserve">ve learned to live with, from Portugal to Southern Spain and, more recently, the Basque Country. With the expanding geography and a drawn-out season of these </w:t>
            </w:r>
            <w:r>
              <w:rPr>
                <w:rFonts w:ascii="Verdana" w:hAnsi="Verdana"/>
                <w:i w:val="1"/>
                <w:iCs w:val="1"/>
                <w:outline w:val="0"/>
                <w:color w:val="222222"/>
                <w:kern w:val="0"/>
                <w:sz w:val="20"/>
                <w:szCs w:val="20"/>
                <w:u w:color="222222"/>
                <w:rtl w:val="0"/>
                <w:lang w:val="en-US"/>
                <w14:textFill>
                  <w14:solidFill>
                    <w14:srgbClr w14:val="222222"/>
                  </w14:solidFill>
                </w14:textFill>
              </w:rPr>
              <w:t>incendios</w:t>
            </w:r>
            <w:r>
              <w:rPr>
                <w:rFonts w:ascii="Verdana" w:hAnsi="Verdana"/>
                <w:outline w:val="0"/>
                <w:color w:val="222222"/>
                <w:kern w:val="0"/>
                <w:sz w:val="20"/>
                <w:szCs w:val="20"/>
                <w:u w:color="222222"/>
                <w:rtl w:val="0"/>
                <w:lang w:val="en-US"/>
                <w14:textFill>
                  <w14:solidFill>
                    <w14:srgbClr w14:val="222222"/>
                  </w14:solidFill>
                </w14:textFill>
              </w:rPr>
              <w:t>, there has been a subtle change, however</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outline w:val="0"/>
                <w:color w:val="222222"/>
                <w:kern w:val="0"/>
                <w:sz w:val="20"/>
                <w:szCs w:val="20"/>
                <w:u w:color="222222"/>
                <w:rtl w:val="0"/>
                <w:lang w:val="en-US"/>
                <w14:textFill>
                  <w14:solidFill>
                    <w14:srgbClr w14:val="222222"/>
                  </w14:solidFill>
                </w14:textFill>
              </w:rPr>
              <w:t>not just in the frequency of spotting smoke or smelling it, nor only in the mindboggling number of hectares that have been burnt. Encircled by fires, besieged by them, one begins to relate to the neighboring forest as to an ecosystem still untouched by the blazes raging elsewhere. Its not-yet-having-been-burnt becomes a defining characteristic, lending the experience of the forest incredible impermanence and uncertainty. Although the forest</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i w:val="1"/>
                <w:iCs w:val="1"/>
                <w:outline w:val="0"/>
                <w:color w:val="222222"/>
                <w:kern w:val="0"/>
                <w:sz w:val="20"/>
                <w:szCs w:val="20"/>
                <w:u w:color="222222"/>
                <w:rtl w:val="0"/>
                <w:lang w:val="en-US"/>
                <w14:textFill>
                  <w14:solidFill>
                    <w14:srgbClr w14:val="222222"/>
                  </w14:solidFill>
                </w14:textFill>
              </w:rPr>
              <w:t xml:space="preserve">this </w:t>
            </w:r>
            <w:r>
              <w:rPr>
                <w:rFonts w:ascii="Verdana" w:hAnsi="Verdana"/>
                <w:outline w:val="0"/>
                <w:color w:val="222222"/>
                <w:kern w:val="0"/>
                <w:sz w:val="20"/>
                <w:szCs w:val="20"/>
                <w:u w:color="222222"/>
                <w:rtl w:val="0"/>
                <w:lang w:val="en-US"/>
                <w14:textFill>
                  <w14:solidFill>
                    <w14:srgbClr w14:val="222222"/>
                  </w14:solidFill>
                </w14:textFill>
              </w:rPr>
              <w:t>forest</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outline w:val="0"/>
                <w:color w:val="222222"/>
                <w:kern w:val="0"/>
                <w:sz w:val="20"/>
                <w:szCs w:val="20"/>
                <w:u w:color="222222"/>
                <w:rtl w:val="0"/>
                <w:lang w:val="en-US"/>
                <w14:textFill>
                  <w14:solidFill>
                    <w14:srgbClr w14:val="222222"/>
                  </w14:solidFill>
                </w14:textFill>
              </w:rPr>
              <w:t xml:space="preserve">has not yet gone up in flames, it is but a matter of time: a moment will arrive when the </w:t>
            </w:r>
            <w:r>
              <w:rPr>
                <w:rFonts w:ascii="Verdana" w:hAnsi="Verdana"/>
                <w:i w:val="1"/>
                <w:iCs w:val="1"/>
                <w:outline w:val="0"/>
                <w:color w:val="222222"/>
                <w:kern w:val="0"/>
                <w:sz w:val="20"/>
                <w:szCs w:val="20"/>
                <w:u w:color="222222"/>
                <w:rtl w:val="0"/>
                <w:lang w:val="en-US"/>
                <w14:textFill>
                  <w14:solidFill>
                    <w14:srgbClr w14:val="222222"/>
                  </w14:solidFill>
                </w14:textFill>
              </w:rPr>
              <w:t>not-yet</w:t>
            </w:r>
            <w:r>
              <w:rPr>
                <w:rFonts w:ascii="Verdana" w:hAnsi="Verdana"/>
                <w:outline w:val="0"/>
                <w:color w:val="222222"/>
                <w:kern w:val="0"/>
                <w:sz w:val="20"/>
                <w:szCs w:val="20"/>
                <w:u w:color="222222"/>
                <w:rtl w:val="0"/>
                <w:lang w:val="en-US"/>
                <w14:textFill>
                  <w14:solidFill>
                    <w14:srgbClr w14:val="222222"/>
                  </w14:solidFill>
                </w14:textFill>
              </w:rPr>
              <w:t xml:space="preserve"> will very quickly become an </w:t>
            </w:r>
            <w:r>
              <w:rPr>
                <w:rFonts w:ascii="Verdana" w:hAnsi="Verdana"/>
                <w:i w:val="1"/>
                <w:iCs w:val="1"/>
                <w:outline w:val="0"/>
                <w:color w:val="222222"/>
                <w:kern w:val="0"/>
                <w:sz w:val="20"/>
                <w:szCs w:val="20"/>
                <w:u w:color="222222"/>
                <w:rtl w:val="0"/>
                <w:lang w:val="en-US"/>
                <w14:textFill>
                  <w14:solidFill>
                    <w14:srgbClr w14:val="222222"/>
                  </w14:solidFill>
                </w14:textFill>
              </w:rPr>
              <w:t>already</w:t>
            </w:r>
            <w:r>
              <w:rPr>
                <w:rFonts w:ascii="Verdana" w:hAnsi="Verdana"/>
                <w:outline w:val="0"/>
                <w:color w:val="222222"/>
                <w:kern w:val="0"/>
                <w:sz w:val="20"/>
                <w:szCs w:val="20"/>
                <w:u w:color="222222"/>
                <w:rtl w:val="0"/>
                <w:lang w:val="en-US"/>
                <w14:textFill>
                  <w14:solidFill>
                    <w14:srgbClr w14:val="222222"/>
                  </w14:solidFill>
                </w14:textFill>
              </w:rPr>
              <w:t>.</w:t>
            </w:r>
          </w:p>
        </w:tc>
        <w:tc>
          <w:tcPr>
            <w:tcW w:type="dxa" w:w="3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37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jc w:val="both"/>
              <w:rPr>
                <w:rFonts w:ascii="Copperplate" w:cs="Copperplate" w:hAnsi="Copperplate" w:eastAsia="Copperplate"/>
                <w:sz w:val="20"/>
                <w:szCs w:val="20"/>
              </w:rPr>
            </w:pPr>
            <w:r>
              <w:rPr>
                <w:rFonts w:ascii="Copperplate" w:hAnsi="Copperplate"/>
                <w:sz w:val="20"/>
                <w:szCs w:val="20"/>
                <w:rtl w:val="0"/>
                <w:lang w:val="en-US"/>
              </w:rPr>
              <w:t>July 15, 2026</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Show me an AI generated landscape? Look at the forest fires.</w:t>
            </w:r>
          </w:p>
          <w:p>
            <w:pPr>
              <w:pStyle w:val="Body"/>
              <w:jc w:val="both"/>
              <w:rPr>
                <w:rFonts w:ascii="Verdana" w:cs="Verdana" w:hAnsi="Verdana" w:eastAsia="Verdana"/>
                <w:i w:val="1"/>
                <w:iCs w:val="1"/>
                <w:sz w:val="18"/>
                <w:szCs w:val="18"/>
              </w:rPr>
            </w:pPr>
          </w:p>
          <w:p>
            <w:pPr>
              <w:pStyle w:val="Body"/>
              <w:jc w:val="both"/>
              <w:rPr>
                <w:rFonts w:ascii="Copperplate" w:cs="Copperplate" w:hAnsi="Copperplate" w:eastAsia="Copperplate"/>
                <w:sz w:val="20"/>
                <w:szCs w:val="20"/>
              </w:rPr>
            </w:pPr>
            <w:r>
              <w:rPr>
                <w:rFonts w:ascii="Copperplate" w:hAnsi="Copperplate"/>
                <w:sz w:val="20"/>
                <w:szCs w:val="20"/>
                <w:rtl w:val="0"/>
                <w:lang w:val="en-US"/>
              </w:rPr>
              <w:t>July 16, 2026</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An abode.</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 xml:space="preserve">In flames. </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And after the fire?</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 xml:space="preserve">I ask the AI if the mycelium survives. </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 xml:space="preserve">Communicates. Warns. Makes known. </w:t>
            </w:r>
          </w:p>
          <w:p>
            <w:pPr>
              <w:pStyle w:val="Body"/>
              <w:jc w:val="both"/>
              <w:rPr>
                <w:rFonts w:ascii="Verdana" w:cs="Verdana" w:hAnsi="Verdana" w:eastAsia="Verdana"/>
                <w:i w:val="1"/>
                <w:iCs w:val="1"/>
                <w:sz w:val="18"/>
                <w:szCs w:val="18"/>
              </w:rPr>
            </w:pPr>
            <w:r>
              <w:rPr>
                <w:rFonts w:ascii="Verdana" w:hAnsi="Verdana"/>
                <w:i w:val="1"/>
                <w:iCs w:val="1"/>
                <w:sz w:val="18"/>
                <w:szCs w:val="18"/>
                <w:rtl w:val="0"/>
                <w:lang w:val="en-US"/>
              </w:rPr>
              <w:t>Do not scroll.</w:t>
            </w:r>
          </w:p>
          <w:p>
            <w:pPr>
              <w:pStyle w:val="Body"/>
              <w:rPr>
                <w:i w:val="1"/>
                <w:iCs w:val="1"/>
              </w:rPr>
            </w:pPr>
          </w:p>
          <w:p>
            <w:pPr>
              <w:pStyle w:val="Body"/>
              <w:rPr>
                <w:i w:val="1"/>
                <w:iCs w:val="1"/>
              </w:rPr>
            </w:pPr>
          </w:p>
          <w:p>
            <w:pPr>
              <w:pStyle w:val="Body"/>
            </w:pPr>
            <w:r>
              <w:rPr>
                <w:i w:val="1"/>
                <w:iCs w:val="1"/>
              </w:rPr>
            </w:r>
          </w:p>
        </w:tc>
        <w:tc>
          <w:tcPr>
            <w:tcW w:type="dxa" w:w="4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5287" w:hRule="atLeast"/>
        </w:trPr>
        <w:tc>
          <w:tcPr>
            <w:tcW w:type="dxa" w:w="37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7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shd w:val="clear" w:color="auto" w:fill="ffffff"/>
              <w:bidi w:val="0"/>
              <w:ind w:left="0" w:right="0" w:firstLine="0"/>
              <w:jc w:val="both"/>
              <w:rPr>
                <w:rtl w:val="0"/>
              </w:rPr>
            </w:pPr>
            <w:r>
              <w:rPr>
                <w:rFonts w:ascii="Verdana" w:hAnsi="Verdana"/>
                <w:outline w:val="0"/>
                <w:color w:val="222222"/>
                <w:kern w:val="0"/>
                <w:sz w:val="20"/>
                <w:szCs w:val="20"/>
                <w:u w:color="222222"/>
                <w:rtl w:val="0"/>
                <w:lang w:val="en-US"/>
                <w14:textFill>
                  <w14:solidFill>
                    <w14:srgbClr w14:val="222222"/>
                  </w14:solidFill>
                </w14:textFill>
              </w:rPr>
              <w:t>I have described the shift as subtle, but it is actually quite substantial. Affectively, I mourn the forest in advance, feeling its loss before it is actually lost. Some, including the father of psychoanalysis himself, argue that the ethics of care and even love, not to mention aesthetic appreciation, are meaningful solely in the dim light of mortality, of viscerally sensed finitude. Isn</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outline w:val="0"/>
                <w:color w:val="222222"/>
                <w:kern w:val="0"/>
                <w:sz w:val="20"/>
                <w:szCs w:val="20"/>
                <w:u w:color="222222"/>
                <w:rtl w:val="0"/>
                <w:lang w:val="en-US"/>
                <w14:textFill>
                  <w14:solidFill>
                    <w14:srgbClr w14:val="222222"/>
                  </w14:solidFill>
                </w14:textFill>
              </w:rPr>
              <w:t xml:space="preserve">t it an absurd tragedy, though, to start caring about the forest when it is about to be lost and living as if it has been lost already? This fatalistic and ultimately fatal care is the unfortunate engine of the prevalent obsession with ecology and the climate crisis. After nearly two decades of engagement with plants, in philosophizing and an embodied practice, I know that a much more affirmative ethics is both possible and necessary, one that is oriented by the positivity of plant growth, for example, among other vegetal behaviors. </w:t>
            </w:r>
          </w:p>
        </w:tc>
        <w:tc>
          <w:tcPr>
            <w:tcW w:type="dxa" w:w="3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37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rPr>
                <w:rFonts w:ascii="Copperplate" w:cs="Copperplate" w:hAnsi="Copperplate" w:eastAsia="Copperplate"/>
                <w:sz w:val="20"/>
                <w:szCs w:val="20"/>
              </w:rPr>
            </w:pPr>
            <w:r>
              <w:rPr>
                <w:rFonts w:ascii="Copperplate" w:hAnsi="Copperplate"/>
                <w:sz w:val="20"/>
                <w:szCs w:val="20"/>
                <w:rtl w:val="0"/>
                <w:lang w:val="en-US"/>
              </w:rPr>
              <w:t>July 17, 2026</w:t>
            </w:r>
          </w:p>
          <w:p>
            <w:pPr>
              <w:pStyle w:val="Body"/>
              <w:rPr>
                <w:rFonts w:ascii="Verdana" w:cs="Verdana" w:hAnsi="Verdana" w:eastAsia="Verdana"/>
                <w:i w:val="1"/>
                <w:iCs w:val="1"/>
                <w:sz w:val="18"/>
                <w:szCs w:val="18"/>
              </w:rPr>
            </w:pPr>
            <w:r>
              <w:rPr>
                <w:rFonts w:ascii="Verdana" w:hAnsi="Verdana"/>
                <w:i w:val="1"/>
                <w:iCs w:val="1"/>
                <w:sz w:val="18"/>
                <w:szCs w:val="18"/>
                <w:rtl w:val="0"/>
                <w:lang w:val="en-US"/>
              </w:rPr>
              <w:t>How does the forest burn?</w:t>
            </w:r>
          </w:p>
          <w:p>
            <w:pPr>
              <w:pStyle w:val="Body"/>
              <w:rPr>
                <w:rFonts w:ascii="Verdana" w:cs="Verdana" w:hAnsi="Verdana" w:eastAsia="Verdana"/>
                <w:i w:val="1"/>
                <w:iCs w:val="1"/>
                <w:sz w:val="18"/>
                <w:szCs w:val="18"/>
              </w:rPr>
            </w:pPr>
            <w:r>
              <w:rPr>
                <w:rFonts w:ascii="Verdana" w:hAnsi="Verdana"/>
                <w:i w:val="1"/>
                <w:iCs w:val="1"/>
                <w:sz w:val="18"/>
                <w:szCs w:val="18"/>
                <w:rtl w:val="0"/>
                <w:lang w:val="en-US"/>
              </w:rPr>
              <w:t>One tree at a time?</w:t>
            </w:r>
          </w:p>
          <w:p>
            <w:pPr>
              <w:pStyle w:val="Body"/>
              <w:rPr>
                <w:rFonts w:ascii="Verdana" w:cs="Verdana" w:hAnsi="Verdana" w:eastAsia="Verdana"/>
                <w:i w:val="1"/>
                <w:iCs w:val="1"/>
                <w:sz w:val="18"/>
                <w:szCs w:val="18"/>
              </w:rPr>
            </w:pPr>
            <w:r>
              <w:rPr>
                <w:rFonts w:ascii="Verdana" w:hAnsi="Verdana"/>
                <w:i w:val="1"/>
                <w:iCs w:val="1"/>
                <w:sz w:val="18"/>
                <w:szCs w:val="18"/>
                <w:rtl w:val="0"/>
                <w:lang w:val="en-US"/>
              </w:rPr>
              <w:t>The fairy tales.</w:t>
            </w:r>
          </w:p>
          <w:p>
            <w:pPr>
              <w:pStyle w:val="Body"/>
              <w:rPr>
                <w:rFonts w:ascii="Verdana" w:cs="Verdana" w:hAnsi="Verdana" w:eastAsia="Verdana"/>
                <w:i w:val="1"/>
                <w:iCs w:val="1"/>
                <w:sz w:val="18"/>
                <w:szCs w:val="18"/>
              </w:rPr>
            </w:pPr>
            <w:r>
              <w:rPr>
                <w:rFonts w:ascii="Verdana" w:hAnsi="Verdana"/>
                <w:i w:val="1"/>
                <w:iCs w:val="1"/>
                <w:sz w:val="18"/>
                <w:szCs w:val="18"/>
                <w:rtl w:val="0"/>
                <w:lang w:val="en-US"/>
              </w:rPr>
              <w:t>And imaginaries.</w:t>
            </w:r>
          </w:p>
          <w:p>
            <w:pPr>
              <w:pStyle w:val="Body"/>
              <w:rPr>
                <w:rFonts w:ascii="Verdana" w:cs="Verdana" w:hAnsi="Verdana" w:eastAsia="Verdana"/>
                <w:i w:val="1"/>
                <w:iCs w:val="1"/>
                <w:sz w:val="18"/>
                <w:szCs w:val="18"/>
              </w:rPr>
            </w:pPr>
            <w:r>
              <w:rPr>
                <w:rFonts w:ascii="Verdana" w:hAnsi="Verdana"/>
                <w:i w:val="1"/>
                <w:iCs w:val="1"/>
                <w:sz w:val="18"/>
                <w:szCs w:val="18"/>
                <w:rtl w:val="0"/>
                <w:lang w:val="en-US"/>
              </w:rPr>
              <w:t>Strata of existence.</w:t>
            </w:r>
          </w:p>
          <w:p>
            <w:pPr>
              <w:pStyle w:val="Body"/>
              <w:rPr>
                <w:rFonts w:ascii="Verdana" w:cs="Verdana" w:hAnsi="Verdana" w:eastAsia="Verdana"/>
                <w:i w:val="1"/>
                <w:iCs w:val="1"/>
                <w:sz w:val="18"/>
                <w:szCs w:val="18"/>
              </w:rPr>
            </w:pPr>
            <w:r>
              <w:rPr>
                <w:rFonts w:ascii="Verdana" w:hAnsi="Verdana"/>
                <w:i w:val="1"/>
                <w:iCs w:val="1"/>
                <w:sz w:val="18"/>
                <w:szCs w:val="18"/>
                <w:rtl w:val="0"/>
                <w:lang w:val="en-US"/>
              </w:rPr>
              <w:t>Presence.</w:t>
            </w:r>
          </w:p>
          <w:p>
            <w:pPr>
              <w:pStyle w:val="Body"/>
              <w:rPr>
                <w:rFonts w:ascii="Verdana" w:cs="Verdana" w:hAnsi="Verdana" w:eastAsia="Verdana"/>
                <w:i w:val="1"/>
                <w:iCs w:val="1"/>
                <w:sz w:val="18"/>
                <w:szCs w:val="18"/>
              </w:rPr>
            </w:pPr>
            <w:r>
              <w:rPr>
                <w:rFonts w:ascii="Verdana" w:hAnsi="Verdana"/>
                <w:i w:val="1"/>
                <w:iCs w:val="1"/>
                <w:sz w:val="18"/>
                <w:szCs w:val="18"/>
                <w:rtl w:val="0"/>
                <w:lang w:val="en-US"/>
              </w:rPr>
              <w:t>Vanished.</w:t>
            </w:r>
          </w:p>
          <w:p>
            <w:pPr>
              <w:pStyle w:val="Body"/>
              <w:rPr>
                <w:rFonts w:ascii="Verdana" w:cs="Verdana" w:hAnsi="Verdana" w:eastAsia="Verdana"/>
                <w:b w:val="1"/>
                <w:bCs w:val="1"/>
                <w:i w:val="1"/>
                <w:iCs w:val="1"/>
                <w:sz w:val="18"/>
                <w:szCs w:val="18"/>
              </w:rPr>
            </w:pPr>
          </w:p>
          <w:p>
            <w:pPr>
              <w:pStyle w:val="Body"/>
              <w:rPr>
                <w:rFonts w:ascii="Copperplate" w:cs="Copperplate" w:hAnsi="Copperplate" w:eastAsia="Copperplate"/>
                <w:sz w:val="20"/>
                <w:szCs w:val="20"/>
              </w:rPr>
            </w:pPr>
            <w:r>
              <w:rPr>
                <w:rFonts w:ascii="Copperplate" w:hAnsi="Copperplate"/>
                <w:sz w:val="20"/>
                <w:szCs w:val="20"/>
                <w:rtl w:val="0"/>
                <w:lang w:val="en-US"/>
              </w:rPr>
              <w:t>July 18, 2026</w:t>
            </w:r>
          </w:p>
          <w:p>
            <w:pPr>
              <w:pStyle w:val="Body"/>
              <w:rPr>
                <w:rFonts w:ascii="Verdana" w:cs="Verdana" w:hAnsi="Verdana" w:eastAsia="Verdana"/>
                <w:i w:val="1"/>
                <w:iCs w:val="1"/>
                <w:sz w:val="18"/>
                <w:szCs w:val="18"/>
              </w:rPr>
            </w:pPr>
            <w:r>
              <w:rPr>
                <w:rFonts w:ascii="Verdana" w:hAnsi="Verdana"/>
                <w:i w:val="1"/>
                <w:iCs w:val="1"/>
                <w:sz w:val="18"/>
                <w:szCs w:val="18"/>
                <w:rtl w:val="0"/>
                <w:lang w:val="en-US"/>
              </w:rPr>
              <w:t>I listen to the fire.</w:t>
            </w:r>
          </w:p>
          <w:p>
            <w:pPr>
              <w:pStyle w:val="Body"/>
              <w:rPr>
                <w:rFonts w:ascii="Verdana" w:cs="Verdana" w:hAnsi="Verdana" w:eastAsia="Verdana"/>
                <w:i w:val="1"/>
                <w:iCs w:val="1"/>
                <w:sz w:val="18"/>
                <w:szCs w:val="18"/>
              </w:rPr>
            </w:pPr>
            <w:r>
              <w:rPr>
                <w:rFonts w:ascii="Verdana" w:hAnsi="Verdana"/>
                <w:i w:val="1"/>
                <w:iCs w:val="1"/>
                <w:sz w:val="18"/>
                <w:szCs w:val="18"/>
                <w:rtl w:val="0"/>
                <w:lang w:val="en-US"/>
              </w:rPr>
              <w:t>A breath.</w:t>
            </w:r>
          </w:p>
          <w:p>
            <w:pPr>
              <w:pStyle w:val="Body"/>
            </w:pPr>
            <w:r>
              <w:rPr>
                <w:rFonts w:ascii="Verdana" w:hAnsi="Verdana"/>
                <w:i w:val="1"/>
                <w:iCs w:val="1"/>
                <w:sz w:val="18"/>
                <w:szCs w:val="18"/>
                <w:rtl w:val="0"/>
                <w:lang w:val="en-US"/>
              </w:rPr>
              <w:t>One last.</w:t>
            </w:r>
          </w:p>
        </w:tc>
        <w:tc>
          <w:tcPr>
            <w:tcW w:type="dxa" w:w="4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7207" w:hRule="atLeast"/>
        </w:trPr>
        <w:tc>
          <w:tcPr>
            <w:tcW w:type="dxa" w:w="375"/>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470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shd w:val="clear" w:color="auto" w:fill="ffffff"/>
              <w:bidi w:val="0"/>
              <w:ind w:left="0" w:right="0" w:firstLine="0"/>
              <w:jc w:val="both"/>
              <w:rPr>
                <w:rtl w:val="0"/>
              </w:rPr>
            </w:pPr>
            <w:r>
              <w:rPr>
                <w:rFonts w:ascii="Verdana" w:hAnsi="Verdana"/>
                <w:outline w:val="0"/>
                <w:color w:val="222222"/>
                <w:kern w:val="0"/>
                <w:sz w:val="20"/>
                <w:szCs w:val="20"/>
                <w:u w:color="222222"/>
                <w:rtl w:val="0"/>
                <w:lang w:val="en-US"/>
                <w14:textFill>
                  <w14:solidFill>
                    <w14:srgbClr w14:val="222222"/>
                  </w14:solidFill>
                </w14:textFill>
              </w:rPr>
              <w:t>But</w:t>
            </w:r>
            <w:r>
              <w:rPr>
                <w:rFonts w:ascii="Verdana" w:hAnsi="Verdana" w:hint="default"/>
                <w:outline w:val="0"/>
                <w:color w:val="222222"/>
                <w:kern w:val="0"/>
                <w:sz w:val="20"/>
                <w:szCs w:val="20"/>
                <w:u w:color="222222"/>
                <w:rtl w:val="0"/>
                <w:lang w:val="en-US"/>
                <w14:textFill>
                  <w14:solidFill>
                    <w14:srgbClr w14:val="222222"/>
                  </w14:solidFill>
                </w14:textFill>
              </w:rPr>
              <w:t>—</w:t>
            </w:r>
            <w:r>
              <w:rPr>
                <w:rFonts w:ascii="Verdana" w:hAnsi="Verdana"/>
                <w:outline w:val="0"/>
                <w:color w:val="222222"/>
                <w:kern w:val="0"/>
                <w:sz w:val="20"/>
                <w:szCs w:val="20"/>
                <w:u w:color="222222"/>
                <w:rtl w:val="0"/>
                <w:lang w:val="en-US"/>
                <w14:textFill>
                  <w14:solidFill>
                    <w14:srgbClr w14:val="222222"/>
                  </w14:solidFill>
                </w14:textFill>
              </w:rPr>
              <w:t>back to the forest where I am thinking these thoughts, received like so many gifts from the forest itself! Ever since, across the time gap of nearly a millennium, I have started my apprenticeship with Hildegard von Bingen, I have come to realize that the forest, too, is an enormous flame: it is a</w:t>
            </w:r>
            <w:r>
              <w:rPr>
                <w:rFonts w:ascii="Verdana" w:hAnsi="Verdana"/>
                <w:outline w:val="0"/>
                <w:color w:val="222222"/>
                <w:kern w:val="0"/>
                <w:sz w:val="20"/>
                <w:szCs w:val="20"/>
                <w:u w:color="222222"/>
                <w:rtl w:val="0"/>
                <w:lang w:val="en-US"/>
                <w14:textFill>
                  <w14:solidFill>
                    <w14:srgbClr w14:val="222222"/>
                  </w14:solidFill>
                </w14:textFill>
              </w:rPr>
              <w:t xml:space="preserve"> </w:t>
            </w:r>
            <w:r>
              <w:rPr>
                <w:rFonts w:ascii="Verdana" w:hAnsi="Verdana"/>
                <w:outline w:val="0"/>
                <w:color w:val="222222"/>
                <w:kern w:val="0"/>
                <w:sz w:val="20"/>
                <w:szCs w:val="20"/>
                <w:u w:color="222222"/>
                <w:rtl w:val="0"/>
                <w:lang w:val="en-US"/>
                <w14:textFill>
                  <w14:solidFill>
                    <w14:srgbClr w14:val="222222"/>
                  </w14:solidFill>
                </w14:textFill>
              </w:rPr>
              <w:t>flame even before it may go up in smoke. As the mystical communion of water and fire, of moist coolness and dry heat, plant life is an incorporation, a modification, a diversion (along countless paths), and a slowing down of solar energy; this life and everything it sustains is celestial fire received by the earth and dispensed back to the sky, shooting upward as so many green tongues of tempered flames. Forests really burn before they are burnt, but there is a controlled combustion, of a piece with their growth, moderated by moisture in the elemental mix of opposites that eludes formal logic. When conditions become exceptionally hot and dry, when the miraculous complex of water and fire that is a plant tends toward the pure identity of only one element, then it is handed over to the consuming fire, no longer slowed down, diverted, modified, or incorporated in diverse forms of plants. Forest fires then devastate green fire forests.</w:t>
            </w:r>
          </w:p>
        </w:tc>
        <w:tc>
          <w:tcPr>
            <w:tcW w:type="dxa" w:w="3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c>
          <w:tcPr>
            <w:tcW w:type="dxa" w:w="373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Body"/>
              <w:rPr>
                <w:rFonts w:ascii="Copperplate" w:cs="Copperplate" w:hAnsi="Copperplate" w:eastAsia="Copperplate"/>
                <w:sz w:val="20"/>
                <w:szCs w:val="20"/>
              </w:rPr>
            </w:pPr>
            <w:r>
              <w:rPr>
                <w:rFonts w:ascii="Copperplate" w:hAnsi="Copperplate"/>
                <w:sz w:val="20"/>
                <w:szCs w:val="20"/>
                <w:rtl w:val="0"/>
                <w:lang w:val="en-US"/>
              </w:rPr>
              <w:t>July 19, 2026</w:t>
            </w:r>
          </w:p>
          <w:p>
            <w:pPr>
              <w:pStyle w:val="Body"/>
              <w:rPr>
                <w:rFonts w:ascii="Verdana" w:cs="Verdana" w:hAnsi="Verdana" w:eastAsia="Verdana"/>
                <w:i w:val="1"/>
                <w:iCs w:val="1"/>
                <w:sz w:val="18"/>
                <w:szCs w:val="18"/>
              </w:rPr>
            </w:pPr>
            <w:r>
              <w:rPr>
                <w:rFonts w:ascii="Verdana" w:hAnsi="Verdana"/>
                <w:i w:val="1"/>
                <w:iCs w:val="1"/>
                <w:sz w:val="18"/>
                <w:szCs w:val="18"/>
                <w:rtl w:val="0"/>
                <w:lang w:val="en-US"/>
              </w:rPr>
              <w:t>Text.</w:t>
            </w:r>
          </w:p>
          <w:p>
            <w:pPr>
              <w:pStyle w:val="Body"/>
              <w:rPr>
                <w:rFonts w:ascii="Verdana" w:cs="Verdana" w:hAnsi="Verdana" w:eastAsia="Verdana"/>
                <w:i w:val="1"/>
                <w:iCs w:val="1"/>
                <w:sz w:val="18"/>
                <w:szCs w:val="18"/>
              </w:rPr>
            </w:pPr>
            <w:r>
              <w:rPr>
                <w:rFonts w:ascii="Verdana" w:hAnsi="Verdana"/>
                <w:i w:val="1"/>
                <w:iCs w:val="1"/>
                <w:sz w:val="18"/>
                <w:szCs w:val="18"/>
                <w:rtl w:val="0"/>
                <w:lang w:val="en-US"/>
              </w:rPr>
              <w:t>Prayer.</w:t>
            </w:r>
          </w:p>
          <w:p>
            <w:pPr>
              <w:pStyle w:val="Body"/>
              <w:rPr>
                <w:rFonts w:ascii="Verdana" w:cs="Verdana" w:hAnsi="Verdana" w:eastAsia="Verdana"/>
                <w:i w:val="1"/>
                <w:iCs w:val="1"/>
                <w:sz w:val="18"/>
                <w:szCs w:val="18"/>
              </w:rPr>
            </w:pPr>
            <w:r>
              <w:rPr>
                <w:rFonts w:ascii="Verdana" w:hAnsi="Verdana"/>
                <w:i w:val="1"/>
                <w:iCs w:val="1"/>
                <w:sz w:val="18"/>
                <w:szCs w:val="18"/>
                <w:rtl w:val="0"/>
                <w:lang w:val="en-US"/>
              </w:rPr>
              <w:t>Sign.</w:t>
            </w:r>
          </w:p>
          <w:p>
            <w:pPr>
              <w:pStyle w:val="Body"/>
              <w:rPr>
                <w:rFonts w:ascii="Verdana" w:cs="Verdana" w:hAnsi="Verdana" w:eastAsia="Verdana"/>
                <w:i w:val="1"/>
                <w:iCs w:val="1"/>
                <w:sz w:val="18"/>
                <w:szCs w:val="18"/>
              </w:rPr>
            </w:pPr>
            <w:r>
              <w:rPr>
                <w:rFonts w:ascii="Verdana" w:hAnsi="Verdana"/>
                <w:i w:val="1"/>
                <w:iCs w:val="1"/>
                <w:sz w:val="18"/>
                <w:szCs w:val="18"/>
                <w:rtl w:val="0"/>
                <w:lang w:val="en-US"/>
              </w:rPr>
              <w:t>Monument.</w:t>
            </w:r>
          </w:p>
          <w:p>
            <w:pPr>
              <w:pStyle w:val="Body"/>
              <w:rPr>
                <w:rFonts w:ascii="Verdana" w:cs="Verdana" w:hAnsi="Verdana" w:eastAsia="Verdana"/>
                <w:i w:val="1"/>
                <w:iCs w:val="1"/>
                <w:sz w:val="18"/>
                <w:szCs w:val="18"/>
              </w:rPr>
            </w:pPr>
            <w:r>
              <w:rPr>
                <w:rFonts w:ascii="Verdana" w:hAnsi="Verdana"/>
                <w:i w:val="1"/>
                <w:iCs w:val="1"/>
                <w:sz w:val="18"/>
                <w:szCs w:val="18"/>
                <w:rtl w:val="0"/>
                <w:lang w:val="en-US"/>
              </w:rPr>
              <w:t>Epitaph.</w:t>
            </w:r>
          </w:p>
          <w:p>
            <w:pPr>
              <w:pStyle w:val="Body"/>
              <w:rPr>
                <w:rFonts w:ascii="Verdana" w:cs="Verdana" w:hAnsi="Verdana" w:eastAsia="Verdana"/>
                <w:i w:val="1"/>
                <w:iCs w:val="1"/>
                <w:sz w:val="18"/>
                <w:szCs w:val="18"/>
              </w:rPr>
            </w:pPr>
            <w:r>
              <w:rPr>
                <w:rFonts w:ascii="Verdana" w:hAnsi="Verdana"/>
                <w:i w:val="1"/>
                <w:iCs w:val="1"/>
                <w:sz w:val="18"/>
                <w:szCs w:val="18"/>
                <w:rtl w:val="0"/>
                <w:lang w:val="en-US"/>
              </w:rPr>
              <w:t>Epigraph.</w:t>
            </w:r>
          </w:p>
          <w:p>
            <w:pPr>
              <w:pStyle w:val="Body"/>
              <w:rPr>
                <w:rFonts w:ascii="Verdana" w:cs="Verdana" w:hAnsi="Verdana" w:eastAsia="Verdana"/>
                <w:i w:val="1"/>
                <w:iCs w:val="1"/>
                <w:sz w:val="18"/>
                <w:szCs w:val="18"/>
              </w:rPr>
            </w:pPr>
            <w:r>
              <w:rPr>
                <w:rFonts w:ascii="Verdana" w:hAnsi="Verdana"/>
                <w:i w:val="1"/>
                <w:iCs w:val="1"/>
                <w:sz w:val="18"/>
                <w:szCs w:val="18"/>
                <w:rtl w:val="0"/>
                <w:lang w:val="en-US"/>
              </w:rPr>
              <w:t>A semantic field.</w:t>
            </w:r>
          </w:p>
          <w:p>
            <w:pPr>
              <w:pStyle w:val="Body"/>
              <w:rPr>
                <w:rFonts w:ascii="Verdana" w:cs="Verdana" w:hAnsi="Verdana" w:eastAsia="Verdana"/>
                <w:i w:val="1"/>
                <w:iCs w:val="1"/>
                <w:sz w:val="18"/>
                <w:szCs w:val="18"/>
              </w:rPr>
            </w:pPr>
          </w:p>
          <w:p>
            <w:pPr>
              <w:pStyle w:val="Body"/>
              <w:rPr>
                <w:rFonts w:ascii="Copperplate" w:cs="Copperplate" w:hAnsi="Copperplate" w:eastAsia="Copperplate"/>
                <w:sz w:val="20"/>
                <w:szCs w:val="20"/>
              </w:rPr>
            </w:pPr>
            <w:r>
              <w:rPr>
                <w:rFonts w:ascii="Copperplate" w:hAnsi="Copperplate"/>
                <w:sz w:val="20"/>
                <w:szCs w:val="20"/>
                <w:rtl w:val="0"/>
                <w:lang w:val="en-US"/>
              </w:rPr>
              <w:t>July 20, 2026</w:t>
            </w:r>
          </w:p>
          <w:p>
            <w:pPr>
              <w:pStyle w:val="Body"/>
              <w:rPr>
                <w:rFonts w:ascii="Verdana" w:cs="Verdana" w:hAnsi="Verdana" w:eastAsia="Verdana"/>
                <w:i w:val="1"/>
                <w:iCs w:val="1"/>
                <w:sz w:val="18"/>
                <w:szCs w:val="18"/>
              </w:rPr>
            </w:pPr>
            <w:r>
              <w:rPr>
                <w:rFonts w:ascii="Verdana" w:hAnsi="Verdana"/>
                <w:i w:val="1"/>
                <w:iCs w:val="1"/>
                <w:sz w:val="18"/>
                <w:szCs w:val="18"/>
                <w:rtl w:val="0"/>
                <w:lang w:val="en-US"/>
              </w:rPr>
              <w:t>Temporality.</w:t>
            </w:r>
          </w:p>
          <w:p>
            <w:pPr>
              <w:pStyle w:val="Body"/>
              <w:rPr>
                <w:rFonts w:ascii="Verdana" w:cs="Verdana" w:hAnsi="Verdana" w:eastAsia="Verdana"/>
                <w:i w:val="1"/>
                <w:iCs w:val="1"/>
                <w:sz w:val="18"/>
                <w:szCs w:val="18"/>
              </w:rPr>
            </w:pPr>
            <w:r>
              <w:rPr>
                <w:rFonts w:ascii="Verdana" w:hAnsi="Verdana"/>
                <w:i w:val="1"/>
                <w:iCs w:val="1"/>
                <w:sz w:val="18"/>
                <w:szCs w:val="18"/>
                <w:rtl w:val="0"/>
                <w:lang w:val="en-US"/>
              </w:rPr>
              <w:t>Collapsed.</w:t>
            </w:r>
          </w:p>
          <w:p>
            <w:pPr>
              <w:pStyle w:val="Body"/>
              <w:rPr>
                <w:rFonts w:ascii="Verdana" w:cs="Verdana" w:hAnsi="Verdana" w:eastAsia="Verdana"/>
                <w:i w:val="1"/>
                <w:iCs w:val="1"/>
                <w:sz w:val="18"/>
                <w:szCs w:val="18"/>
              </w:rPr>
            </w:pPr>
            <w:r>
              <w:rPr>
                <w:rFonts w:ascii="Verdana" w:hAnsi="Verdana"/>
                <w:i w:val="1"/>
                <w:iCs w:val="1"/>
                <w:sz w:val="18"/>
                <w:szCs w:val="18"/>
                <w:rtl w:val="0"/>
                <w:lang w:val="en-US"/>
              </w:rPr>
              <w:t>Existence. As spectacle.</w:t>
            </w:r>
          </w:p>
          <w:p>
            <w:pPr>
              <w:pStyle w:val="Body"/>
              <w:rPr>
                <w:rFonts w:ascii="Verdana" w:cs="Verdana" w:hAnsi="Verdana" w:eastAsia="Verdana"/>
                <w:i w:val="1"/>
                <w:iCs w:val="1"/>
                <w:sz w:val="18"/>
                <w:szCs w:val="18"/>
              </w:rPr>
            </w:pPr>
            <w:r>
              <w:rPr>
                <w:rFonts w:ascii="Verdana" w:hAnsi="Verdana"/>
                <w:i w:val="1"/>
                <w:iCs w:val="1"/>
                <w:sz w:val="18"/>
                <w:szCs w:val="18"/>
                <w:rtl w:val="0"/>
                <w:lang w:val="en-US"/>
              </w:rPr>
              <w:t>Anaesthetized.</w:t>
            </w:r>
          </w:p>
          <w:p>
            <w:pPr>
              <w:pStyle w:val="Body"/>
              <w:rPr>
                <w:rFonts w:ascii="Verdana" w:cs="Verdana" w:hAnsi="Verdana" w:eastAsia="Verdana"/>
                <w:i w:val="1"/>
                <w:iCs w:val="1"/>
                <w:sz w:val="18"/>
                <w:szCs w:val="18"/>
              </w:rPr>
            </w:pPr>
          </w:p>
          <w:p>
            <w:pPr>
              <w:pStyle w:val="Body"/>
              <w:rPr>
                <w:rFonts w:ascii="Copperplate" w:cs="Copperplate" w:hAnsi="Copperplate" w:eastAsia="Copperplate"/>
                <w:sz w:val="20"/>
                <w:szCs w:val="20"/>
              </w:rPr>
            </w:pPr>
            <w:r>
              <w:rPr>
                <w:rFonts w:ascii="Copperplate" w:hAnsi="Copperplate"/>
                <w:sz w:val="20"/>
                <w:szCs w:val="20"/>
                <w:rtl w:val="0"/>
                <w:lang w:val="en-US"/>
              </w:rPr>
              <w:t>July 21, 2026</w:t>
            </w:r>
          </w:p>
          <w:p>
            <w:pPr>
              <w:pStyle w:val="Body"/>
              <w:rPr>
                <w:rFonts w:ascii="Verdana" w:cs="Verdana" w:hAnsi="Verdana" w:eastAsia="Verdana"/>
                <w:i w:val="1"/>
                <w:iCs w:val="1"/>
                <w:sz w:val="18"/>
                <w:szCs w:val="18"/>
              </w:rPr>
            </w:pPr>
            <w:r>
              <w:rPr>
                <w:rFonts w:ascii="Verdana" w:hAnsi="Verdana"/>
                <w:i w:val="1"/>
                <w:iCs w:val="1"/>
                <w:sz w:val="18"/>
                <w:szCs w:val="18"/>
                <w:rtl w:val="0"/>
                <w:lang w:val="en-US"/>
              </w:rPr>
              <w:t>Burning through our bodies.</w:t>
            </w:r>
          </w:p>
          <w:p>
            <w:pPr>
              <w:pStyle w:val="Default"/>
              <w:bidi w:val="0"/>
              <w:spacing w:before="0" w:line="240" w:lineRule="auto"/>
              <w:ind w:left="0" w:right="0" w:firstLine="0"/>
              <w:jc w:val="left"/>
              <w:rPr>
                <w:rFonts w:ascii="Verdana" w:cs="Verdana" w:hAnsi="Verdana" w:eastAsia="Verdana"/>
                <w:i w:val="1"/>
                <w:iCs w:val="1"/>
                <w:sz w:val="18"/>
                <w:szCs w:val="18"/>
                <w:rtl w:val="0"/>
              </w:rPr>
            </w:pPr>
            <w:r>
              <w:rPr>
                <w:rFonts w:ascii="Verdana" w:hAnsi="Verdana" w:hint="default"/>
                <w:i w:val="1"/>
                <w:iCs w:val="1"/>
                <w:sz w:val="18"/>
                <w:szCs w:val="18"/>
                <w:rtl w:val="0"/>
              </w:rPr>
              <w:t>Φ</w:t>
            </w:r>
            <w:r>
              <w:rPr>
                <w:rFonts w:ascii="Arial Unicode MS" w:cs="Arial Unicode MS" w:hAnsi="Arial Unicode MS" w:eastAsia="Arial Unicode MS" w:hint="default"/>
                <w:b w:val="0"/>
                <w:bCs w:val="0"/>
                <w:i w:val="0"/>
                <w:iCs w:val="0"/>
                <w:sz w:val="18"/>
                <w:szCs w:val="18"/>
                <w:rtl w:val="0"/>
              </w:rPr>
              <w:t>ῶ</w:t>
            </w:r>
            <w:r>
              <w:rPr>
                <w:rFonts w:ascii="Verdana" w:hAnsi="Verdana" w:hint="default"/>
                <w:i w:val="1"/>
                <w:iCs w:val="1"/>
                <w:sz w:val="18"/>
                <w:szCs w:val="18"/>
                <w:rtl w:val="0"/>
              </w:rPr>
              <w:t xml:space="preserve">ς </w:t>
            </w:r>
            <w:r>
              <w:rPr>
                <w:rFonts w:ascii="Arial Unicode MS" w:cs="Arial Unicode MS" w:hAnsi="Arial Unicode MS" w:eastAsia="Arial Unicode MS" w:hint="default"/>
                <w:b w:val="0"/>
                <w:bCs w:val="0"/>
                <w:i w:val="0"/>
                <w:iCs w:val="0"/>
                <w:sz w:val="18"/>
                <w:szCs w:val="18"/>
                <w:rtl w:val="0"/>
              </w:rPr>
              <w:t>ἐ</w:t>
            </w:r>
            <w:r>
              <w:rPr>
                <w:rFonts w:ascii="Verdana" w:hAnsi="Verdana" w:hint="default"/>
                <w:i w:val="1"/>
                <w:iCs w:val="1"/>
                <w:sz w:val="18"/>
                <w:szCs w:val="18"/>
                <w:rtl w:val="0"/>
              </w:rPr>
              <w:t>κ Φωτός</w:t>
            </w:r>
            <w:r>
              <w:rPr>
                <w:rFonts w:ascii="Verdana" w:hAnsi="Verdana"/>
                <w:i w:val="1"/>
                <w:iCs w:val="1"/>
                <w:sz w:val="18"/>
                <w:szCs w:val="18"/>
                <w:rtl w:val="0"/>
                <w:lang w:val="en-US"/>
              </w:rPr>
              <w:t>.</w:t>
            </w:r>
          </w:p>
          <w:p>
            <w:pPr>
              <w:pStyle w:val="Default"/>
              <w:bidi w:val="0"/>
              <w:spacing w:before="0" w:line="240" w:lineRule="auto"/>
              <w:ind w:left="0" w:right="0" w:firstLine="0"/>
              <w:jc w:val="left"/>
              <w:rPr>
                <w:rFonts w:ascii="Verdana" w:cs="Verdana" w:hAnsi="Verdana" w:eastAsia="Verdana"/>
                <w:i w:val="1"/>
                <w:iCs w:val="1"/>
                <w:sz w:val="18"/>
                <w:szCs w:val="18"/>
                <w:rtl w:val="0"/>
              </w:rPr>
            </w:pPr>
            <w:r>
              <w:rPr>
                <w:rFonts w:ascii="Verdana" w:hAnsi="Verdana"/>
                <w:i w:val="1"/>
                <w:iCs w:val="1"/>
                <w:sz w:val="18"/>
                <w:szCs w:val="18"/>
                <w:rtl w:val="0"/>
                <w:lang w:val="en-US"/>
              </w:rPr>
              <w:t>Light of light.</w:t>
            </w:r>
          </w:p>
          <w:p>
            <w:pPr>
              <w:pStyle w:val="Default"/>
              <w:bidi w:val="0"/>
              <w:spacing w:before="0" w:line="240" w:lineRule="auto"/>
              <w:ind w:left="0" w:right="0" w:firstLine="0"/>
              <w:jc w:val="left"/>
              <w:rPr>
                <w:rtl w:val="0"/>
              </w:rPr>
            </w:pPr>
            <w:r>
              <w:rPr>
                <w:rFonts w:ascii="Verdana" w:hAnsi="Verdana"/>
                <w:i w:val="1"/>
                <w:iCs w:val="1"/>
                <w:sz w:val="18"/>
                <w:szCs w:val="18"/>
                <w:rtl w:val="0"/>
                <w:lang w:val="en-US"/>
              </w:rPr>
              <w:t xml:space="preserve">Inspire. </w:t>
            </w:r>
          </w:p>
        </w:tc>
        <w:tc>
          <w:tcPr>
            <w:tcW w:type="dxa" w:w="43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bl>
    <w:p>
      <w:pPr>
        <w:pStyle w:val="Body"/>
      </w:pPr>
      <w:r>
        <w:rPr>
          <w:rFonts w:ascii="Verdana" w:cs="Verdana" w:hAnsi="Verdana" w:eastAsia="Verdana"/>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pperplat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